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1" w:rsidRPr="00A9569C" w:rsidRDefault="00386AD1" w:rsidP="00A9569C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A9569C">
        <w:rPr>
          <w:b/>
          <w:bCs/>
          <w:sz w:val="28"/>
          <w:szCs w:val="28"/>
        </w:rPr>
        <w:t>СОЦИАЛЬНЫЙ ПАСПОРТ</w:t>
      </w:r>
    </w:p>
    <w:p w:rsidR="00386AD1" w:rsidRPr="00A9569C" w:rsidRDefault="00386AD1" w:rsidP="00A9569C">
      <w:pPr>
        <w:spacing w:before="100" w:beforeAutospacing="1" w:after="100" w:afterAutospacing="1"/>
        <w:jc w:val="center"/>
        <w:rPr>
          <w:sz w:val="28"/>
          <w:szCs w:val="28"/>
        </w:rPr>
      </w:pPr>
      <w:r w:rsidRPr="00A9569C">
        <w:rPr>
          <w:b/>
          <w:bCs/>
          <w:sz w:val="28"/>
          <w:szCs w:val="28"/>
        </w:rPr>
        <w:t>сельского поселения  </w:t>
      </w:r>
      <w:r>
        <w:rPr>
          <w:b/>
          <w:bCs/>
          <w:sz w:val="28"/>
          <w:szCs w:val="28"/>
        </w:rPr>
        <w:t>Норкин</w:t>
      </w:r>
      <w:r w:rsidRPr="00A9569C">
        <w:rPr>
          <w:b/>
          <w:bCs/>
          <w:sz w:val="28"/>
          <w:szCs w:val="28"/>
        </w:rPr>
        <w:t>ский сельсовет  муниципального района</w:t>
      </w:r>
      <w:r w:rsidRPr="00A9569C">
        <w:rPr>
          <w:b/>
          <w:bCs/>
          <w:sz w:val="28"/>
          <w:szCs w:val="28"/>
        </w:rPr>
        <w:br/>
      </w:r>
      <w:smartTag w:uri="urn:schemas-microsoft-com:office:smarttags" w:element="PersonName">
        <w:smartTagPr>
          <w:attr w:name="ProductID" w:val="Балтачевский район"/>
        </w:smartTagPr>
        <w:r w:rsidRPr="00A9569C">
          <w:rPr>
            <w:b/>
            <w:bCs/>
            <w:sz w:val="28"/>
            <w:szCs w:val="28"/>
          </w:rPr>
          <w:t>Балтачевский район</w:t>
        </w:r>
      </w:smartTag>
      <w:r w:rsidRPr="00A9569C">
        <w:rPr>
          <w:b/>
          <w:bCs/>
          <w:sz w:val="28"/>
          <w:szCs w:val="28"/>
        </w:rPr>
        <w:t xml:space="preserve"> Республики Башкортостан</w:t>
      </w:r>
    </w:p>
    <w:p w:rsidR="00386AD1" w:rsidRPr="00A9569C" w:rsidRDefault="00386AD1" w:rsidP="00A9569C">
      <w:pPr>
        <w:tabs>
          <w:tab w:val="left" w:pos="6612"/>
        </w:tabs>
        <w:spacing w:after="200" w:line="276" w:lineRule="auto"/>
        <w:jc w:val="both"/>
        <w:rPr>
          <w:sz w:val="28"/>
          <w:szCs w:val="28"/>
        </w:rPr>
      </w:pPr>
      <w:r w:rsidRPr="00A9569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A9569C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Норкин</w:t>
      </w:r>
      <w:r w:rsidRPr="00A9569C">
        <w:rPr>
          <w:sz w:val="28"/>
          <w:szCs w:val="28"/>
        </w:rPr>
        <w:t>ский</w:t>
      </w:r>
      <w:r w:rsidRPr="00A9569C">
        <w:rPr>
          <w:bCs/>
          <w:sz w:val="28"/>
          <w:szCs w:val="28"/>
        </w:rPr>
        <w:t xml:space="preserve"> сельсовет</w:t>
      </w:r>
      <w:r w:rsidRPr="00A9569C">
        <w:rPr>
          <w:b/>
          <w:bCs/>
          <w:sz w:val="28"/>
          <w:szCs w:val="28"/>
        </w:rPr>
        <w:t xml:space="preserve"> </w:t>
      </w:r>
      <w:r w:rsidRPr="00A9569C">
        <w:rPr>
          <w:sz w:val="28"/>
          <w:szCs w:val="28"/>
        </w:rPr>
        <w:t xml:space="preserve">расположен на </w:t>
      </w:r>
      <w:r>
        <w:rPr>
          <w:sz w:val="28"/>
          <w:szCs w:val="28"/>
        </w:rPr>
        <w:t xml:space="preserve">юго-западной </w:t>
      </w:r>
      <w:r w:rsidRPr="00A9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зоне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</w:t>
        </w:r>
        <w:r w:rsidRPr="00A9569C">
          <w:rPr>
            <w:sz w:val="28"/>
            <w:szCs w:val="28"/>
          </w:rPr>
          <w:t xml:space="preserve"> Балтачевск</w:t>
        </w:r>
        <w:r>
          <w:rPr>
            <w:sz w:val="28"/>
            <w:szCs w:val="28"/>
          </w:rPr>
          <w:t>ий</w:t>
        </w:r>
      </w:smartTag>
      <w:r w:rsidRPr="00A9569C">
        <w:rPr>
          <w:sz w:val="28"/>
          <w:szCs w:val="28"/>
        </w:rPr>
        <w:t xml:space="preserve"> район Республики Башкортостан, граничит с </w:t>
      </w:r>
      <w:r>
        <w:rPr>
          <w:sz w:val="28"/>
          <w:szCs w:val="28"/>
        </w:rPr>
        <w:t>Бураевским</w:t>
      </w:r>
      <w:r w:rsidRPr="00A9569C">
        <w:rPr>
          <w:sz w:val="28"/>
          <w:szCs w:val="28"/>
        </w:rPr>
        <w:t xml:space="preserve"> районом, Сельскими поселениями: </w:t>
      </w:r>
      <w:r>
        <w:rPr>
          <w:sz w:val="28"/>
          <w:szCs w:val="28"/>
        </w:rPr>
        <w:t>Сейтяковским,</w:t>
      </w:r>
      <w:r w:rsidRPr="00A9569C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Нижнекарышевским и Верхнеянактаевским</w:t>
      </w:r>
      <w:r w:rsidRPr="00A9569C">
        <w:rPr>
          <w:sz w:val="28"/>
          <w:szCs w:val="28"/>
        </w:rPr>
        <w:t>.  Национ</w:t>
      </w:r>
      <w:r>
        <w:rPr>
          <w:sz w:val="28"/>
          <w:szCs w:val="28"/>
        </w:rPr>
        <w:t>альный состав:  татары, марийцы, башкиры.</w:t>
      </w:r>
    </w:p>
    <w:p w:rsidR="00386AD1" w:rsidRPr="00A9569C" w:rsidRDefault="00386AD1" w:rsidP="00A9569C">
      <w:pPr>
        <w:spacing w:before="100" w:beforeAutospacing="1" w:after="100" w:afterAutospacing="1"/>
        <w:rPr>
          <w:sz w:val="28"/>
          <w:szCs w:val="28"/>
        </w:rPr>
      </w:pPr>
      <w:r w:rsidRPr="00A9569C">
        <w:rPr>
          <w:b/>
          <w:bCs/>
          <w:sz w:val="28"/>
          <w:szCs w:val="28"/>
        </w:rPr>
        <w:t> Основные характеристики муниципального образования:</w:t>
      </w:r>
    </w:p>
    <w:p w:rsidR="00386AD1" w:rsidRPr="00BE74B4" w:rsidRDefault="00386AD1" w:rsidP="004444B7">
      <w:pPr>
        <w:jc w:val="center"/>
        <w:rPr>
          <w:b/>
          <w:sz w:val="28"/>
          <w:szCs w:val="28"/>
        </w:rPr>
      </w:pPr>
      <w:r w:rsidRPr="00A9569C">
        <w:rPr>
          <w:b/>
        </w:rPr>
        <w:t>Краткая историческая справка</w:t>
      </w:r>
      <w:r>
        <w:rPr>
          <w:b/>
        </w:rPr>
        <w:t>.</w:t>
      </w:r>
    </w:p>
    <w:p w:rsidR="00386AD1" w:rsidRDefault="00386AD1" w:rsidP="004444B7">
      <w:pPr>
        <w:spacing w:line="360" w:lineRule="auto"/>
        <w:ind w:firstLine="708"/>
        <w:jc w:val="both"/>
        <w:rPr>
          <w:sz w:val="28"/>
          <w:szCs w:val="28"/>
        </w:rPr>
      </w:pPr>
    </w:p>
    <w:p w:rsidR="00386AD1" w:rsidRDefault="00386AD1" w:rsidP="004444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Норкинский сельский Совет был образован 3 апреля 1934 года из трех населенных пунктов в составе Норкинской волости Бирского кантона.</w:t>
      </w:r>
    </w:p>
    <w:p w:rsidR="00386AD1" w:rsidRDefault="00386AD1" w:rsidP="004444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1939 году Норкинский и Сейтяковский сельские советы  объединились в один сельский совет –Сейтяковский . Указом   Верховного Совета БАССР 19 января 1950 года из трех населенных пунктов деревни Норкино,деревни Имяново,деревни Усманово  вновь образовался Норкинский  сельский Совет.Норкинский сельский Совет до 1 февраля 1963 года находился в составе Балтачевского района. В 1963 году в связи с укрупнением районов вошел в состав Бураевского района. С 4 марта 1965 года в связи с образованием Балтачевского  района Норкинский  сельский  Совет был передан в Балтачевский район.</w:t>
      </w:r>
    </w:p>
    <w:p w:rsidR="00386AD1" w:rsidRDefault="00386AD1" w:rsidP="003B7835">
      <w:pPr>
        <w:tabs>
          <w:tab w:val="left" w:pos="4860"/>
        </w:tabs>
        <w:rPr>
          <w:sz w:val="28"/>
          <w:szCs w:val="28"/>
        </w:rPr>
      </w:pPr>
    </w:p>
    <w:p w:rsidR="00386AD1" w:rsidRDefault="00386AD1" w:rsidP="003B7835">
      <w:pPr>
        <w:tabs>
          <w:tab w:val="left" w:pos="48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9569C">
        <w:rPr>
          <w:sz w:val="28"/>
          <w:szCs w:val="28"/>
        </w:rPr>
        <w:t>Общая характеристика сельского поселения</w:t>
      </w:r>
    </w:p>
    <w:p w:rsidR="00386AD1" w:rsidRPr="00BE74B4" w:rsidRDefault="00386AD1" w:rsidP="003B7835">
      <w:pPr>
        <w:spacing w:line="360" w:lineRule="auto"/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В состав сельского поселения </w:t>
      </w:r>
      <w:r>
        <w:rPr>
          <w:sz w:val="28"/>
          <w:szCs w:val="28"/>
        </w:rPr>
        <w:t>Норкин</w:t>
      </w:r>
      <w:r w:rsidRPr="00BE74B4">
        <w:rPr>
          <w:sz w:val="28"/>
          <w:szCs w:val="28"/>
        </w:rPr>
        <w:t xml:space="preserve">ский сельсовет входят населенные пункты: 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д. </w:t>
      </w:r>
      <w:r>
        <w:rPr>
          <w:sz w:val="28"/>
          <w:szCs w:val="28"/>
        </w:rPr>
        <w:t>Имяново</w:t>
      </w:r>
      <w:r w:rsidRPr="00BE74B4">
        <w:rPr>
          <w:sz w:val="28"/>
          <w:szCs w:val="28"/>
        </w:rPr>
        <w:t xml:space="preserve"> и д. </w:t>
      </w:r>
      <w:r>
        <w:rPr>
          <w:sz w:val="28"/>
          <w:szCs w:val="28"/>
        </w:rPr>
        <w:t>Усманово</w:t>
      </w:r>
      <w:r w:rsidRPr="00BE74B4">
        <w:rPr>
          <w:sz w:val="28"/>
          <w:szCs w:val="28"/>
        </w:rPr>
        <w:t xml:space="preserve">.  Административным центром является 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.  На территории проживают представители 4-х национальностей </w:t>
      </w:r>
      <w:r>
        <w:rPr>
          <w:sz w:val="28"/>
          <w:szCs w:val="28"/>
        </w:rPr>
        <w:t>.</w:t>
      </w:r>
    </w:p>
    <w:p w:rsidR="00386AD1" w:rsidRDefault="00386AD1" w:rsidP="003B7835">
      <w:pPr>
        <w:jc w:val="both"/>
        <w:outlineLvl w:val="0"/>
        <w:rPr>
          <w:b/>
          <w:sz w:val="22"/>
          <w:szCs w:val="22"/>
        </w:rPr>
      </w:pPr>
    </w:p>
    <w:p w:rsidR="00386AD1" w:rsidRPr="00A9569C" w:rsidRDefault="00386AD1" w:rsidP="003B7835">
      <w:pPr>
        <w:spacing w:line="360" w:lineRule="auto"/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Расстояние от административного центра до г. Уфа составляет </w:t>
      </w:r>
      <w:smartTag w:uri="urn:schemas-microsoft-com:office:smarttags" w:element="metricconverter">
        <w:smartTagPr>
          <w:attr w:name="ProductID" w:val="177 км"/>
        </w:smartTagPr>
        <w:r>
          <w:rPr>
            <w:sz w:val="28"/>
            <w:szCs w:val="28"/>
          </w:rPr>
          <w:t>177</w:t>
        </w:r>
        <w:r w:rsidRPr="00BE74B4">
          <w:rPr>
            <w:sz w:val="28"/>
            <w:szCs w:val="28"/>
          </w:rPr>
          <w:t xml:space="preserve"> км</w:t>
        </w:r>
      </w:smartTag>
      <w:r w:rsidRPr="00BE74B4">
        <w:rPr>
          <w:sz w:val="28"/>
          <w:szCs w:val="28"/>
        </w:rPr>
        <w:t xml:space="preserve">., до районного центра – 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</w:t>
        </w:r>
        <w:r w:rsidRPr="00BE74B4">
          <w:rPr>
            <w:sz w:val="28"/>
            <w:szCs w:val="28"/>
          </w:rPr>
          <w:t>5 км</w:t>
        </w:r>
      </w:smartTag>
      <w:r w:rsidRPr="00BE74B4">
        <w:rPr>
          <w:sz w:val="28"/>
          <w:szCs w:val="28"/>
        </w:rPr>
        <w:t xml:space="preserve">. Ближайшая железнодорожная станция – ст. Куяды – </w:t>
      </w:r>
      <w:smartTag w:uri="urn:schemas-microsoft-com:office:smarttags" w:element="metricconverter">
        <w:smartTagPr>
          <w:attr w:name="ProductID" w:val="84 км"/>
        </w:smartTagPr>
        <w:r>
          <w:rPr>
            <w:sz w:val="28"/>
            <w:szCs w:val="28"/>
          </w:rPr>
          <w:t>84</w:t>
        </w:r>
        <w:r w:rsidRPr="00BE74B4">
          <w:rPr>
            <w:sz w:val="28"/>
            <w:szCs w:val="28"/>
          </w:rPr>
          <w:t xml:space="preserve"> км</w:t>
        </w:r>
      </w:smartTag>
      <w:r w:rsidRPr="00BE74B4">
        <w:rPr>
          <w:sz w:val="28"/>
          <w:szCs w:val="28"/>
        </w:rPr>
        <w:t>.</w:t>
      </w:r>
    </w:p>
    <w:p w:rsidR="00386AD1" w:rsidRDefault="00386AD1" w:rsidP="003B7835">
      <w:pPr>
        <w:jc w:val="center"/>
        <w:rPr>
          <w:b/>
        </w:rPr>
      </w:pPr>
      <w:r w:rsidRPr="00BE74B4">
        <w:rPr>
          <w:b/>
          <w:sz w:val="28"/>
          <w:szCs w:val="28"/>
        </w:rPr>
        <w:t>Географическое положение</w:t>
      </w:r>
      <w:r>
        <w:rPr>
          <w:b/>
        </w:rPr>
        <w:t xml:space="preserve"> </w:t>
      </w:r>
    </w:p>
    <w:p w:rsidR="00386AD1" w:rsidRDefault="00386AD1" w:rsidP="003B7835">
      <w:pPr>
        <w:jc w:val="both"/>
      </w:pP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t xml:space="preserve">        </w:t>
      </w:r>
      <w:r w:rsidRPr="00BE74B4">
        <w:rPr>
          <w:sz w:val="28"/>
          <w:szCs w:val="28"/>
        </w:rPr>
        <w:t xml:space="preserve">Сельское  поселение   </w:t>
      </w:r>
      <w:r>
        <w:rPr>
          <w:sz w:val="28"/>
          <w:szCs w:val="28"/>
        </w:rPr>
        <w:t>Норкин</w:t>
      </w:r>
      <w:r w:rsidRPr="00BE74B4">
        <w:rPr>
          <w:sz w:val="28"/>
          <w:szCs w:val="28"/>
        </w:rPr>
        <w:t xml:space="preserve">ский  сельсовет  муниципального                                    </w:t>
      </w:r>
      <w:smartTag w:uri="urn:schemas-microsoft-com:office:smarttags" w:element="PersonName">
        <w:smartTagPr>
          <w:attr w:name="ProductID" w:val="района  Балтачевский"/>
        </w:smartTagPr>
        <w:r w:rsidRPr="00BE74B4">
          <w:rPr>
            <w:sz w:val="28"/>
            <w:szCs w:val="28"/>
          </w:rPr>
          <w:t>района  Балтачевский</w:t>
        </w:r>
      </w:smartTag>
      <w:r w:rsidRPr="00BE74B4">
        <w:rPr>
          <w:sz w:val="28"/>
          <w:szCs w:val="28"/>
        </w:rPr>
        <w:t xml:space="preserve"> район  Республики   Башкортостан  расположено в юго-</w:t>
      </w:r>
      <w:r>
        <w:rPr>
          <w:sz w:val="28"/>
          <w:szCs w:val="28"/>
        </w:rPr>
        <w:t>западной зоне</w:t>
      </w:r>
      <w:r w:rsidRPr="00BE74B4">
        <w:rPr>
          <w:sz w:val="28"/>
          <w:szCs w:val="28"/>
        </w:rPr>
        <w:t xml:space="preserve"> 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BE74B4">
          <w:rPr>
            <w:sz w:val="28"/>
            <w:szCs w:val="28"/>
          </w:rPr>
          <w:t>района  Балтачевский</w:t>
        </w:r>
      </w:smartTag>
      <w:r w:rsidRPr="00BE74B4">
        <w:rPr>
          <w:sz w:val="28"/>
          <w:szCs w:val="28"/>
        </w:rPr>
        <w:t xml:space="preserve"> район. С </w:t>
      </w:r>
      <w:r>
        <w:rPr>
          <w:sz w:val="28"/>
          <w:szCs w:val="28"/>
        </w:rPr>
        <w:t>запада</w:t>
      </w:r>
      <w:r w:rsidRPr="00BE74B4">
        <w:rPr>
          <w:sz w:val="28"/>
          <w:szCs w:val="28"/>
        </w:rPr>
        <w:t xml:space="preserve">  граничит </w:t>
      </w:r>
      <w:r>
        <w:rPr>
          <w:sz w:val="28"/>
          <w:szCs w:val="28"/>
        </w:rPr>
        <w:t xml:space="preserve">муниципальным районом Бураевский </w:t>
      </w:r>
      <w:r w:rsidRPr="00BE74B4">
        <w:rPr>
          <w:sz w:val="28"/>
          <w:szCs w:val="28"/>
        </w:rPr>
        <w:t xml:space="preserve"> район, с </w:t>
      </w:r>
      <w:r>
        <w:rPr>
          <w:sz w:val="28"/>
          <w:szCs w:val="28"/>
        </w:rPr>
        <w:t>севера</w:t>
      </w:r>
      <w:r w:rsidRPr="00BE74B4">
        <w:rPr>
          <w:sz w:val="28"/>
          <w:szCs w:val="28"/>
        </w:rPr>
        <w:t xml:space="preserve"> сельским поселени</w:t>
      </w:r>
      <w:r>
        <w:rPr>
          <w:sz w:val="28"/>
          <w:szCs w:val="28"/>
        </w:rPr>
        <w:t>е</w:t>
      </w:r>
      <w:r w:rsidRPr="00BE74B4">
        <w:rPr>
          <w:sz w:val="28"/>
          <w:szCs w:val="28"/>
        </w:rPr>
        <w:t xml:space="preserve">м </w:t>
      </w:r>
      <w:r>
        <w:rPr>
          <w:sz w:val="28"/>
          <w:szCs w:val="28"/>
        </w:rPr>
        <w:t>Сейтяков</w:t>
      </w:r>
      <w:r w:rsidRPr="00BE74B4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,с юга с сельским поселением Нижнекарышевский сельсовет,с востока с сельским поселением Верхнеянактаевский сельсовет. Общая </w:t>
      </w:r>
      <w:r w:rsidRPr="00BE74B4">
        <w:rPr>
          <w:sz w:val="28"/>
          <w:szCs w:val="28"/>
        </w:rPr>
        <w:t xml:space="preserve">площадь сельского поселения составляет  </w:t>
      </w:r>
      <w:smartTag w:uri="urn:schemas-microsoft-com:office:smarttags" w:element="metricconverter">
        <w:smartTagPr>
          <w:attr w:name="ProductID" w:val="9787 га"/>
        </w:smartTagPr>
        <w:r>
          <w:rPr>
            <w:sz w:val="28"/>
            <w:szCs w:val="28"/>
          </w:rPr>
          <w:t>9787</w:t>
        </w:r>
        <w:r w:rsidRPr="00BE74B4">
          <w:rPr>
            <w:sz w:val="28"/>
            <w:szCs w:val="28"/>
          </w:rPr>
          <w:t xml:space="preserve"> га</w:t>
        </w:r>
      </w:smartTag>
      <w:r w:rsidRPr="00BE74B4">
        <w:rPr>
          <w:sz w:val="28"/>
          <w:szCs w:val="28"/>
        </w:rPr>
        <w:t xml:space="preserve">.  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 6430,39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пашня  -4765,8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сенокосы 563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пастбища -1101,6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в черте населенных пунктов -301,08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промышленности,энергетики,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транспорта,связи  -23,27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 охраняемых территорий и объектов –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 -2926,0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 водного фонда -32,47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 под болотами – 52,09</w:t>
      </w:r>
    </w:p>
    <w:p w:rsidR="00386AD1" w:rsidRDefault="00386AD1" w:rsidP="003B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Земли прочие -21,75</w:t>
      </w:r>
    </w:p>
    <w:p w:rsidR="00386AD1" w:rsidRDefault="00386AD1" w:rsidP="00DF2A0E">
      <w:pPr>
        <w:jc w:val="both"/>
        <w:rPr>
          <w:sz w:val="28"/>
          <w:szCs w:val="28"/>
        </w:rPr>
      </w:pPr>
      <w:r w:rsidRPr="00A9569C">
        <w:rPr>
          <w:sz w:val="28"/>
          <w:szCs w:val="28"/>
        </w:rPr>
        <w:t xml:space="preserve"> </w:t>
      </w:r>
    </w:p>
    <w:p w:rsidR="00386AD1" w:rsidRPr="00A9569C" w:rsidRDefault="00386AD1" w:rsidP="00DF2A0E">
      <w:pPr>
        <w:jc w:val="both"/>
        <w:rPr>
          <w:sz w:val="28"/>
          <w:szCs w:val="28"/>
        </w:rPr>
      </w:pPr>
      <w:r w:rsidRPr="00A9569C">
        <w:rPr>
          <w:b/>
          <w:bCs/>
          <w:sz w:val="28"/>
          <w:szCs w:val="28"/>
        </w:rPr>
        <w:t>Сведения о численности постоянно проживающего населения на территории сельского поселения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76"/>
        <w:gridCol w:w="3069"/>
      </w:tblGrid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Количество (чел)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постоянно проживающего населения,  всего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37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из них: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 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трудоспособного возраста, всего: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Из них: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 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молодежь в возрасте от 16 до 30 лет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среднего возраста  от 30 до 45 лет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в возрасте 45 до 60 лет</w:t>
            </w:r>
          </w:p>
        </w:tc>
        <w:tc>
          <w:tcPr>
            <w:tcW w:w="1600" w:type="pct"/>
            <w:vAlign w:val="center"/>
          </w:tcPr>
          <w:p w:rsidR="00386AD1" w:rsidRPr="00A571F5" w:rsidRDefault="00386AD1" w:rsidP="00A9569C">
            <w:pPr>
              <w:rPr>
                <w:sz w:val="28"/>
                <w:szCs w:val="28"/>
              </w:rPr>
            </w:pPr>
            <w:r w:rsidRPr="00A571F5">
              <w:rPr>
                <w:sz w:val="28"/>
                <w:szCs w:val="28"/>
              </w:rPr>
              <w:t>125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граждан старше  60 лет</w:t>
            </w:r>
          </w:p>
        </w:tc>
        <w:tc>
          <w:tcPr>
            <w:tcW w:w="1600" w:type="pct"/>
            <w:vAlign w:val="center"/>
          </w:tcPr>
          <w:p w:rsidR="00386AD1" w:rsidRPr="00A571F5" w:rsidRDefault="00386AD1" w:rsidP="00A9569C">
            <w:pPr>
              <w:rPr>
                <w:sz w:val="28"/>
                <w:szCs w:val="28"/>
              </w:rPr>
            </w:pPr>
            <w:r w:rsidRPr="00A571F5">
              <w:rPr>
                <w:sz w:val="28"/>
                <w:szCs w:val="28"/>
              </w:rPr>
              <w:t>192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Пенсионеры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из них: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 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пенсионеров по старости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по выслуге лет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Инвалидов</w:t>
            </w:r>
            <w:r w:rsidRPr="00A9569C">
              <w:rPr>
                <w:sz w:val="28"/>
                <w:szCs w:val="28"/>
              </w:rPr>
              <w:br/>
              <w:t>всего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из них: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 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инвалидов с детства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2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инвалидов 1 группы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инвалидов 2 группы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инвалидов 3 группы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Молодежь до 16 лет*    всего</w:t>
            </w: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</w:tr>
      <w:tr w:rsidR="00386AD1" w:rsidRPr="00A9569C" w:rsidTr="009D6D48">
        <w:trPr>
          <w:trHeight w:val="137"/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</w:tr>
      <w:tr w:rsidR="00386AD1" w:rsidRPr="00A9569C" w:rsidTr="009D6D48">
        <w:trPr>
          <w:tblCellSpacing w:w="15" w:type="dxa"/>
        </w:trPr>
        <w:tc>
          <w:tcPr>
            <w:tcW w:w="3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</w:p>
        </w:tc>
      </w:tr>
    </w:tbl>
    <w:p w:rsidR="00386AD1" w:rsidRPr="00A9569C" w:rsidRDefault="00386AD1" w:rsidP="00A9569C">
      <w:pPr>
        <w:spacing w:before="100" w:beforeAutospacing="1" w:after="100" w:afterAutospacing="1"/>
        <w:rPr>
          <w:sz w:val="28"/>
          <w:szCs w:val="28"/>
        </w:rPr>
      </w:pPr>
    </w:p>
    <w:p w:rsidR="00386AD1" w:rsidRPr="00A9569C" w:rsidRDefault="00386AD1" w:rsidP="00A9569C">
      <w:pPr>
        <w:spacing w:before="100" w:beforeAutospacing="1" w:after="100" w:afterAutospacing="1"/>
        <w:rPr>
          <w:sz w:val="28"/>
          <w:szCs w:val="28"/>
        </w:rPr>
      </w:pPr>
      <w:r w:rsidRPr="00A9569C">
        <w:rPr>
          <w:b/>
          <w:bCs/>
          <w:sz w:val="28"/>
          <w:szCs w:val="28"/>
        </w:rPr>
        <w:t>Численность  населения по категориям занятости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13"/>
        <w:gridCol w:w="4532"/>
      </w:tblGrid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Категория занятости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работников (чел).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28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Работающих в сельском хозяйстве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25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Работающих в промышленности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-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Работников строительной сферы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13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Работники других отраслей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58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индивидуальных предпринимателей и КФХ</w:t>
            </w:r>
            <w:r w:rsidRPr="00A9569C">
              <w:rPr>
                <w:sz w:val="28"/>
                <w:szCs w:val="28"/>
              </w:rPr>
              <w:br/>
              <w:t>Численность работников состоящих в трудовых отношениях с ИП и КФХ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1</w:t>
            </w:r>
          </w:p>
          <w:p w:rsidR="00386AD1" w:rsidRPr="00A9569C" w:rsidRDefault="00386AD1" w:rsidP="00A956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4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граждан занятых в ЛПХ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26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граждан работающих вахтовым методом за пределами сельского поселения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38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граждан не занятых ведением личного подсобного хозяйства, и не состоящих в трудовых отношениях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28</w:t>
            </w:r>
          </w:p>
        </w:tc>
      </w:tr>
      <w:tr w:rsidR="00386AD1" w:rsidRPr="00A9569C" w:rsidTr="009D6D48">
        <w:trPr>
          <w:tblCellSpacing w:w="15" w:type="dxa"/>
        </w:trPr>
        <w:tc>
          <w:tcPr>
            <w:tcW w:w="25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>Численность студентов начального, среднего и высшего профессионального образования проходящих очный курс обучения</w:t>
            </w:r>
          </w:p>
        </w:tc>
        <w:tc>
          <w:tcPr>
            <w:tcW w:w="2350" w:type="pct"/>
            <w:vAlign w:val="center"/>
          </w:tcPr>
          <w:p w:rsidR="00386AD1" w:rsidRPr="00A9569C" w:rsidRDefault="00386AD1" w:rsidP="00A9569C">
            <w:pPr>
              <w:rPr>
                <w:sz w:val="28"/>
                <w:szCs w:val="28"/>
              </w:rPr>
            </w:pPr>
            <w:r w:rsidRPr="00A9569C">
              <w:rPr>
                <w:sz w:val="28"/>
                <w:szCs w:val="28"/>
              </w:rPr>
              <w:t xml:space="preserve"> 12</w:t>
            </w:r>
          </w:p>
        </w:tc>
      </w:tr>
    </w:tbl>
    <w:p w:rsidR="00386AD1" w:rsidRPr="00A9569C" w:rsidRDefault="00386AD1" w:rsidP="00A9569C">
      <w:pPr>
        <w:spacing w:after="200" w:line="276" w:lineRule="auto"/>
        <w:rPr>
          <w:sz w:val="28"/>
          <w:szCs w:val="28"/>
          <w:lang w:eastAsia="en-US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386AD1" w:rsidRPr="00BE74B4" w:rsidRDefault="00386AD1" w:rsidP="004444B7">
      <w:pPr>
        <w:tabs>
          <w:tab w:val="left" w:pos="4860"/>
        </w:tabs>
        <w:jc w:val="center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>2.  Адрес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b/>
          <w:sz w:val="28"/>
          <w:szCs w:val="28"/>
        </w:rPr>
        <w:t xml:space="preserve">Адрес электронной почты: </w:t>
      </w:r>
      <w:hyperlink r:id="rId5" w:history="1">
        <w:r w:rsidRPr="00D56DEC">
          <w:rPr>
            <w:rStyle w:val="Hyperlink"/>
            <w:sz w:val="28"/>
            <w:szCs w:val="28"/>
            <w:lang w:val="en-US"/>
          </w:rPr>
          <w:t>norkino</w:t>
        </w:r>
        <w:r w:rsidRPr="00D56DEC">
          <w:rPr>
            <w:rStyle w:val="Hyperlink"/>
            <w:sz w:val="28"/>
            <w:szCs w:val="28"/>
          </w:rPr>
          <w:t>.</w:t>
        </w:r>
        <w:r w:rsidRPr="00D56DEC">
          <w:rPr>
            <w:rStyle w:val="Hyperlink"/>
            <w:sz w:val="28"/>
            <w:szCs w:val="28"/>
            <w:lang w:val="en-US"/>
          </w:rPr>
          <w:t>upravdel</w:t>
        </w:r>
        <w:r w:rsidRPr="00D56DEC">
          <w:rPr>
            <w:rStyle w:val="Hyperlink"/>
            <w:sz w:val="28"/>
            <w:szCs w:val="28"/>
          </w:rPr>
          <w:t>@</w:t>
        </w:r>
        <w:r w:rsidRPr="00D56DEC">
          <w:rPr>
            <w:rStyle w:val="Hyperlink"/>
            <w:sz w:val="28"/>
            <w:szCs w:val="28"/>
            <w:lang w:val="en-US"/>
          </w:rPr>
          <w:t>yandex</w:t>
        </w:r>
        <w:r w:rsidRPr="00D56DEC">
          <w:rPr>
            <w:rStyle w:val="Hyperlink"/>
            <w:sz w:val="28"/>
            <w:szCs w:val="28"/>
          </w:rPr>
          <w:t>.</w:t>
        </w:r>
        <w:r w:rsidRPr="00D56DEC">
          <w:rPr>
            <w:rStyle w:val="Hyperlink"/>
            <w:sz w:val="28"/>
            <w:szCs w:val="28"/>
            <w:lang w:val="en-US"/>
          </w:rPr>
          <w:t>ru</w:t>
        </w:r>
      </w:hyperlink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b/>
          <w:sz w:val="28"/>
          <w:szCs w:val="28"/>
        </w:rPr>
        <w:t>Почтовый  адрес</w:t>
      </w:r>
      <w:r w:rsidRPr="00BE74B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</w:t>
      </w:r>
      <w:r w:rsidRPr="00BE74B4">
        <w:rPr>
          <w:sz w:val="28"/>
          <w:szCs w:val="28"/>
        </w:rPr>
        <w:t>4529</w:t>
      </w:r>
      <w:r w:rsidRPr="00E64D5E"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Республика Башкортостан,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 xml:space="preserve">, 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д. 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E74B4">
        <w:rPr>
          <w:sz w:val="28"/>
          <w:szCs w:val="28"/>
        </w:rPr>
        <w:t>, д.</w:t>
      </w:r>
      <w:r>
        <w:rPr>
          <w:sz w:val="28"/>
          <w:szCs w:val="28"/>
        </w:rPr>
        <w:t>7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DA7F42" w:rsidRDefault="00386AD1" w:rsidP="00DA7F42">
      <w:pPr>
        <w:jc w:val="both"/>
        <w:rPr>
          <w:sz w:val="28"/>
          <w:szCs w:val="28"/>
        </w:rPr>
      </w:pPr>
      <w:r w:rsidRPr="00BE74B4">
        <w:rPr>
          <w:b/>
          <w:sz w:val="28"/>
          <w:szCs w:val="28"/>
        </w:rPr>
        <w:t xml:space="preserve">Телефон                                 </w:t>
      </w:r>
      <w:r w:rsidRPr="00BE74B4">
        <w:rPr>
          <w:sz w:val="28"/>
          <w:szCs w:val="28"/>
        </w:rPr>
        <w:t xml:space="preserve"> (34753) 2-</w:t>
      </w:r>
      <w:r>
        <w:rPr>
          <w:sz w:val="28"/>
          <w:szCs w:val="28"/>
        </w:rPr>
        <w:t>53</w:t>
      </w:r>
      <w:r w:rsidRPr="00BE74B4">
        <w:rPr>
          <w:sz w:val="28"/>
          <w:szCs w:val="28"/>
        </w:rPr>
        <w:t>-</w:t>
      </w:r>
      <w:r>
        <w:rPr>
          <w:sz w:val="28"/>
          <w:szCs w:val="28"/>
        </w:rPr>
        <w:t>82</w:t>
      </w:r>
    </w:p>
    <w:p w:rsidR="00386AD1" w:rsidRDefault="00386AD1" w:rsidP="004444B7">
      <w:pPr>
        <w:jc w:val="center"/>
        <w:rPr>
          <w:b/>
          <w:sz w:val="28"/>
          <w:szCs w:val="28"/>
        </w:rPr>
      </w:pPr>
    </w:p>
    <w:p w:rsidR="00386AD1" w:rsidRDefault="00386AD1" w:rsidP="004444B7">
      <w:pPr>
        <w:jc w:val="both"/>
        <w:outlineLvl w:val="0"/>
        <w:rPr>
          <w:b/>
          <w:sz w:val="22"/>
          <w:szCs w:val="22"/>
        </w:rPr>
      </w:pPr>
    </w:p>
    <w:p w:rsidR="00386AD1" w:rsidRDefault="00386AD1" w:rsidP="004444B7">
      <w:pPr>
        <w:jc w:val="both"/>
        <w:outlineLvl w:val="0"/>
        <w:rPr>
          <w:b/>
          <w:sz w:val="22"/>
          <w:szCs w:val="22"/>
        </w:rPr>
      </w:pPr>
    </w:p>
    <w:p w:rsidR="00386AD1" w:rsidRPr="00BE74B4" w:rsidRDefault="00386AD1" w:rsidP="004444B7">
      <w:pPr>
        <w:jc w:val="center"/>
        <w:outlineLvl w:val="0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 Перечень предприятий и учреждений, находящихся на территории </w:t>
      </w:r>
    </w:p>
    <w:p w:rsidR="00386AD1" w:rsidRPr="00BE74B4" w:rsidRDefault="00386AD1" w:rsidP="004444B7">
      <w:pPr>
        <w:jc w:val="center"/>
        <w:outlineLvl w:val="0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>сельского поселения</w:t>
      </w:r>
    </w:p>
    <w:p w:rsidR="00386AD1" w:rsidRPr="00BE74B4" w:rsidRDefault="00386AD1" w:rsidP="00444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b/>
            <w:sz w:val="28"/>
            <w:szCs w:val="28"/>
          </w:rPr>
          <w:t>СОШ</w:t>
        </w:r>
        <w:r w:rsidRPr="00BE74B4">
          <w:rPr>
            <w:b/>
            <w:sz w:val="28"/>
            <w:szCs w:val="28"/>
          </w:rPr>
          <w:t xml:space="preserve"> д. </w:t>
        </w:r>
        <w:r>
          <w:rPr>
            <w:b/>
            <w:sz w:val="28"/>
            <w:szCs w:val="28"/>
          </w:rPr>
          <w:t>Норкино</w:t>
        </w:r>
      </w:smartTag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E74B4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BE74B4">
        <w:rPr>
          <w:sz w:val="28"/>
          <w:szCs w:val="28"/>
        </w:rPr>
        <w:t>, т/ф 2-</w:t>
      </w:r>
      <w:r>
        <w:rPr>
          <w:sz w:val="28"/>
          <w:szCs w:val="28"/>
        </w:rPr>
        <w:t>53-82</w:t>
      </w:r>
    </w:p>
    <w:p w:rsidR="00386AD1" w:rsidRDefault="00386AD1" w:rsidP="00045C00">
      <w:pPr>
        <w:jc w:val="both"/>
        <w:rPr>
          <w:b/>
          <w:sz w:val="28"/>
          <w:szCs w:val="28"/>
        </w:rPr>
      </w:pPr>
    </w:p>
    <w:p w:rsidR="00386AD1" w:rsidRPr="00BE74B4" w:rsidRDefault="00386AD1" w:rsidP="00045C00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ДК</w:t>
      </w:r>
      <w:r w:rsidRPr="00BE74B4">
        <w:rPr>
          <w:b/>
          <w:sz w:val="28"/>
          <w:szCs w:val="28"/>
        </w:rPr>
        <w:t xml:space="preserve"> д. </w:t>
      </w:r>
      <w:r>
        <w:rPr>
          <w:b/>
          <w:sz w:val="28"/>
          <w:szCs w:val="28"/>
        </w:rPr>
        <w:t>Норкино</w:t>
      </w:r>
    </w:p>
    <w:p w:rsidR="00386AD1" w:rsidRPr="00BE74B4" w:rsidRDefault="00386AD1" w:rsidP="00045C00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045C00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E74B4">
        <w:rPr>
          <w:sz w:val="28"/>
          <w:szCs w:val="28"/>
        </w:rPr>
        <w:t>, д.</w:t>
      </w:r>
      <w:r>
        <w:rPr>
          <w:sz w:val="28"/>
          <w:szCs w:val="28"/>
        </w:rPr>
        <w:t>8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СК д. </w:t>
      </w:r>
      <w:r>
        <w:rPr>
          <w:b/>
          <w:sz w:val="28"/>
          <w:szCs w:val="28"/>
        </w:rPr>
        <w:t>Имяново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Имяново</w:t>
      </w:r>
      <w:r w:rsidRPr="00BE74B4">
        <w:rPr>
          <w:sz w:val="28"/>
          <w:szCs w:val="28"/>
        </w:rPr>
        <w:t>, ул. Центральная, д.</w:t>
      </w:r>
      <w:r>
        <w:rPr>
          <w:sz w:val="28"/>
          <w:szCs w:val="28"/>
        </w:rPr>
        <w:t>10</w:t>
      </w:r>
      <w:r w:rsidRPr="00BE74B4">
        <w:rPr>
          <w:sz w:val="28"/>
          <w:szCs w:val="28"/>
        </w:rPr>
        <w:t xml:space="preserve"> 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Сельская библиотека д. </w:t>
      </w:r>
      <w:r>
        <w:rPr>
          <w:b/>
          <w:sz w:val="28"/>
          <w:szCs w:val="28"/>
        </w:rPr>
        <w:t>Норкино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BE74B4">
        <w:rPr>
          <w:sz w:val="28"/>
          <w:szCs w:val="28"/>
        </w:rPr>
        <w:t xml:space="preserve">, д. </w:t>
      </w:r>
      <w:r>
        <w:rPr>
          <w:sz w:val="28"/>
          <w:szCs w:val="28"/>
        </w:rPr>
        <w:t>8</w:t>
      </w:r>
      <w:r w:rsidRPr="00BE74B4">
        <w:rPr>
          <w:sz w:val="28"/>
          <w:szCs w:val="28"/>
        </w:rPr>
        <w:t xml:space="preserve"> 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ФАП д. </w:t>
      </w:r>
      <w:r>
        <w:rPr>
          <w:b/>
          <w:sz w:val="28"/>
          <w:szCs w:val="28"/>
        </w:rPr>
        <w:t>Норкино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E74B4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BE74B4">
        <w:rPr>
          <w:sz w:val="28"/>
          <w:szCs w:val="28"/>
        </w:rPr>
        <w:t>, тел. 2-</w:t>
      </w:r>
      <w:r>
        <w:rPr>
          <w:sz w:val="28"/>
          <w:szCs w:val="28"/>
        </w:rPr>
        <w:t>53</w:t>
      </w:r>
      <w:r w:rsidRPr="00BE74B4">
        <w:rPr>
          <w:sz w:val="28"/>
          <w:szCs w:val="28"/>
        </w:rPr>
        <w:t>-</w:t>
      </w:r>
      <w:r>
        <w:rPr>
          <w:sz w:val="28"/>
          <w:szCs w:val="28"/>
        </w:rPr>
        <w:t>60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ФАП д. </w:t>
      </w:r>
      <w:r>
        <w:rPr>
          <w:b/>
          <w:sz w:val="28"/>
          <w:szCs w:val="28"/>
        </w:rPr>
        <w:t>Имяново</w:t>
      </w:r>
    </w:p>
    <w:p w:rsidR="00386AD1" w:rsidRPr="00BE74B4" w:rsidRDefault="00386AD1" w:rsidP="004444B7">
      <w:pPr>
        <w:tabs>
          <w:tab w:val="left" w:pos="4185"/>
        </w:tabs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  <w:r w:rsidRPr="00BE74B4">
        <w:rPr>
          <w:sz w:val="28"/>
          <w:szCs w:val="28"/>
        </w:rPr>
        <w:tab/>
      </w:r>
    </w:p>
    <w:p w:rsidR="00386AD1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Имяново</w:t>
      </w:r>
      <w:r w:rsidRPr="00BE74B4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17/2</w:t>
      </w:r>
      <w:r w:rsidRPr="00BE74B4">
        <w:rPr>
          <w:sz w:val="28"/>
          <w:szCs w:val="28"/>
        </w:rPr>
        <w:t>, тел. 2-</w:t>
      </w:r>
      <w:r>
        <w:rPr>
          <w:sz w:val="28"/>
          <w:szCs w:val="28"/>
        </w:rPr>
        <w:t>53</w:t>
      </w:r>
      <w:r w:rsidRPr="00BE74B4">
        <w:rPr>
          <w:sz w:val="28"/>
          <w:szCs w:val="28"/>
        </w:rPr>
        <w:t>-</w:t>
      </w:r>
      <w:r>
        <w:rPr>
          <w:sz w:val="28"/>
          <w:szCs w:val="28"/>
        </w:rPr>
        <w:t>51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305662">
      <w:pPr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ФАП д. </w:t>
      </w:r>
      <w:r>
        <w:rPr>
          <w:b/>
          <w:sz w:val="28"/>
          <w:szCs w:val="28"/>
        </w:rPr>
        <w:t>Усманово</w:t>
      </w:r>
    </w:p>
    <w:p w:rsidR="00386AD1" w:rsidRPr="00BE74B4" w:rsidRDefault="00386AD1" w:rsidP="00305662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</w:p>
    <w:p w:rsidR="00386AD1" w:rsidRPr="00BE74B4" w:rsidRDefault="00386AD1" w:rsidP="00305662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Усманово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E74B4">
        <w:rPr>
          <w:sz w:val="28"/>
          <w:szCs w:val="28"/>
        </w:rPr>
        <w:t xml:space="preserve">, д. </w:t>
      </w:r>
      <w:r>
        <w:rPr>
          <w:sz w:val="28"/>
          <w:szCs w:val="28"/>
        </w:rPr>
        <w:t>16/2</w:t>
      </w:r>
      <w:r w:rsidRPr="00BE74B4">
        <w:rPr>
          <w:sz w:val="28"/>
          <w:szCs w:val="28"/>
        </w:rPr>
        <w:t>, тел. 2-</w:t>
      </w:r>
      <w:r>
        <w:rPr>
          <w:sz w:val="28"/>
          <w:szCs w:val="28"/>
        </w:rPr>
        <w:t>53</w:t>
      </w:r>
      <w:r w:rsidRPr="00BE74B4">
        <w:rPr>
          <w:sz w:val="28"/>
          <w:szCs w:val="28"/>
        </w:rPr>
        <w:t>-</w:t>
      </w:r>
      <w:r>
        <w:rPr>
          <w:sz w:val="28"/>
          <w:szCs w:val="28"/>
        </w:rPr>
        <w:t>14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tabs>
          <w:tab w:val="left" w:pos="4965"/>
        </w:tabs>
        <w:jc w:val="both"/>
        <w:rPr>
          <w:b/>
          <w:sz w:val="28"/>
          <w:szCs w:val="28"/>
        </w:rPr>
      </w:pPr>
      <w:r w:rsidRPr="00BE74B4">
        <w:rPr>
          <w:b/>
          <w:sz w:val="28"/>
          <w:szCs w:val="28"/>
        </w:rPr>
        <w:t xml:space="preserve">ОПС д. </w:t>
      </w:r>
      <w:r>
        <w:rPr>
          <w:b/>
          <w:sz w:val="28"/>
          <w:szCs w:val="28"/>
        </w:rPr>
        <w:t>Норкино</w:t>
      </w:r>
      <w:r w:rsidRPr="00BE74B4">
        <w:rPr>
          <w:b/>
          <w:sz w:val="28"/>
          <w:szCs w:val="28"/>
        </w:rPr>
        <w:t xml:space="preserve"> Бураевского почтампа</w:t>
      </w:r>
      <w:r w:rsidRPr="00BE74B4">
        <w:rPr>
          <w:b/>
          <w:sz w:val="28"/>
          <w:szCs w:val="28"/>
        </w:rPr>
        <w:tab/>
      </w:r>
    </w:p>
    <w:p w:rsidR="00386AD1" w:rsidRPr="00BE74B4" w:rsidRDefault="00386AD1" w:rsidP="004444B7">
      <w:pPr>
        <w:tabs>
          <w:tab w:val="left" w:pos="4185"/>
        </w:tabs>
        <w:jc w:val="both"/>
        <w:rPr>
          <w:sz w:val="28"/>
          <w:szCs w:val="28"/>
        </w:rPr>
      </w:pPr>
      <w:r w:rsidRPr="00BE74B4">
        <w:rPr>
          <w:sz w:val="28"/>
          <w:szCs w:val="28"/>
        </w:rPr>
        <w:t>4529</w:t>
      </w:r>
      <w:r>
        <w:rPr>
          <w:sz w:val="28"/>
          <w:szCs w:val="28"/>
        </w:rPr>
        <w:t>83</w:t>
      </w:r>
      <w:r w:rsidRPr="00BE74B4">
        <w:rPr>
          <w:sz w:val="28"/>
          <w:szCs w:val="28"/>
        </w:rPr>
        <w:t xml:space="preserve">, РФ, РБ, </w:t>
      </w:r>
      <w:smartTag w:uri="urn:schemas-microsoft-com:office:smarttags" w:element="PersonName">
        <w:smartTagPr>
          <w:attr w:name="ProductID" w:val="Балтачевский район"/>
        </w:smartTagPr>
        <w:r w:rsidRPr="00BE74B4">
          <w:rPr>
            <w:sz w:val="28"/>
            <w:szCs w:val="28"/>
          </w:rPr>
          <w:t>Балтачевский район</w:t>
        </w:r>
      </w:smartTag>
      <w:r w:rsidRPr="00BE74B4">
        <w:rPr>
          <w:sz w:val="28"/>
          <w:szCs w:val="28"/>
        </w:rPr>
        <w:t>,</w:t>
      </w:r>
      <w:r w:rsidRPr="00BE74B4">
        <w:rPr>
          <w:sz w:val="28"/>
          <w:szCs w:val="28"/>
        </w:rPr>
        <w:tab/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д. </w:t>
      </w:r>
      <w:r>
        <w:rPr>
          <w:sz w:val="28"/>
          <w:szCs w:val="28"/>
        </w:rPr>
        <w:t>Норкино</w:t>
      </w:r>
      <w:r w:rsidRPr="00BE74B4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E74B4">
        <w:rPr>
          <w:sz w:val="28"/>
          <w:szCs w:val="28"/>
        </w:rPr>
        <w:t>, д. 1</w:t>
      </w:r>
      <w:r>
        <w:rPr>
          <w:sz w:val="28"/>
          <w:szCs w:val="28"/>
        </w:rPr>
        <w:t>0</w:t>
      </w:r>
      <w:r w:rsidRPr="00BE74B4">
        <w:rPr>
          <w:sz w:val="28"/>
          <w:szCs w:val="28"/>
        </w:rPr>
        <w:t>, тел. 2-</w:t>
      </w:r>
      <w:r>
        <w:rPr>
          <w:sz w:val="28"/>
          <w:szCs w:val="28"/>
        </w:rPr>
        <w:t>53</w:t>
      </w:r>
      <w:r w:rsidRPr="00BE74B4">
        <w:rPr>
          <w:sz w:val="28"/>
          <w:szCs w:val="28"/>
        </w:rPr>
        <w:t>-1</w:t>
      </w:r>
      <w:r>
        <w:rPr>
          <w:sz w:val="28"/>
          <w:szCs w:val="28"/>
        </w:rPr>
        <w:t>8</w:t>
      </w:r>
    </w:p>
    <w:p w:rsidR="00386AD1" w:rsidRDefault="00386AD1" w:rsidP="004444B7">
      <w:pPr>
        <w:jc w:val="both"/>
      </w:pPr>
    </w:p>
    <w:p w:rsidR="00386AD1" w:rsidRDefault="00386AD1" w:rsidP="004444B7">
      <w:pPr>
        <w:jc w:val="both"/>
        <w:rPr>
          <w:b/>
          <w:sz w:val="22"/>
          <w:szCs w:val="22"/>
        </w:rPr>
      </w:pPr>
    </w:p>
    <w:p w:rsidR="00386AD1" w:rsidRPr="00BE74B4" w:rsidRDefault="00386AD1" w:rsidP="004444B7">
      <w:pPr>
        <w:pStyle w:val="Con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4B4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BE74B4">
        <w:rPr>
          <w:rFonts w:ascii="Times New Roman" w:hAnsi="Times New Roman"/>
          <w:sz w:val="28"/>
          <w:szCs w:val="28"/>
        </w:rPr>
        <w:t xml:space="preserve"> </w:t>
      </w:r>
      <w:r w:rsidRPr="00BE74B4">
        <w:rPr>
          <w:rFonts w:ascii="Times New Roman" w:hAnsi="Times New Roman"/>
          <w:b/>
          <w:bCs/>
          <w:sz w:val="28"/>
          <w:szCs w:val="28"/>
        </w:rPr>
        <w:t>Органы местного самоуправления</w:t>
      </w:r>
    </w:p>
    <w:p w:rsidR="00386AD1" w:rsidRPr="00BE74B4" w:rsidRDefault="00386AD1" w:rsidP="004444B7">
      <w:pPr>
        <w:rPr>
          <w:sz w:val="28"/>
          <w:szCs w:val="28"/>
        </w:rPr>
      </w:pPr>
      <w:r w:rsidRPr="00BE74B4">
        <w:rPr>
          <w:sz w:val="28"/>
          <w:szCs w:val="28"/>
        </w:rPr>
        <w:t xml:space="preserve">                          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>6.1. Представительный орган сельского поселения – Совет сельского поселен</w:t>
      </w:r>
      <w:r>
        <w:rPr>
          <w:sz w:val="28"/>
          <w:szCs w:val="28"/>
        </w:rPr>
        <w:t>ия     Норкин</w:t>
      </w:r>
      <w:r w:rsidRPr="00BE74B4">
        <w:rPr>
          <w:sz w:val="28"/>
          <w:szCs w:val="28"/>
        </w:rPr>
        <w:t>ский сельсовет</w:t>
      </w:r>
    </w:p>
    <w:tbl>
      <w:tblPr>
        <w:tblpPr w:leftFromText="180" w:rightFromText="180" w:vertAnchor="text" w:horzAnchor="page" w:tblpX="1749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636"/>
      </w:tblGrid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tabs>
                <w:tab w:val="left" w:pos="569"/>
                <w:tab w:val="left" w:pos="4098"/>
                <w:tab w:val="left" w:pos="5394"/>
                <w:tab w:val="left" w:pos="6274"/>
                <w:tab w:val="left" w:pos="6510"/>
                <w:tab w:val="left" w:pos="6811"/>
                <w:tab w:val="left" w:pos="11292"/>
                <w:tab w:val="left" w:pos="12729"/>
              </w:tabs>
              <w:ind w:left="113"/>
              <w:rPr>
                <w:bCs/>
                <w:sz w:val="28"/>
                <w:szCs w:val="28"/>
              </w:rPr>
            </w:pPr>
            <w:r w:rsidRPr="008B5DE6">
              <w:rPr>
                <w:bCs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 w:rsidRPr="008B5DE6">
              <w:rPr>
                <w:bCs/>
                <w:sz w:val="28"/>
                <w:szCs w:val="28"/>
              </w:rPr>
              <w:t>№ избирательного округа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Гиндуллина Флида Кавиевна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Айгуль Канифяновна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Нигаматулин Ильяс Масгарович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Хазияхметов Ильгиз Илюсович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Фаридонов Наиль Кавиевич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Фаридонов Ильдар Кавиевич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86AD1" w:rsidRPr="008B5DE6" w:rsidTr="009D6D48">
        <w:tc>
          <w:tcPr>
            <w:tcW w:w="5353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Фаридунова Гульназ Рамиловна</w:t>
            </w:r>
          </w:p>
        </w:tc>
        <w:tc>
          <w:tcPr>
            <w:tcW w:w="3636" w:type="dxa"/>
          </w:tcPr>
          <w:p w:rsidR="00386AD1" w:rsidRPr="008B5DE6" w:rsidRDefault="00386AD1" w:rsidP="009D6D48">
            <w:pPr>
              <w:pStyle w:val="BlockText"/>
              <w:widowControl/>
              <w:spacing w:line="240" w:lineRule="auto"/>
              <w:ind w:left="0" w:righ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386AD1" w:rsidRDefault="00386AD1" w:rsidP="004444B7">
      <w:pPr>
        <w:jc w:val="both"/>
      </w:pPr>
    </w:p>
    <w:p w:rsidR="00386AD1" w:rsidRDefault="00386AD1" w:rsidP="00DA7F42">
      <w:pPr>
        <w:spacing w:line="360" w:lineRule="auto"/>
        <w:jc w:val="both"/>
        <w:rPr>
          <w:sz w:val="28"/>
          <w:szCs w:val="28"/>
        </w:rPr>
      </w:pPr>
      <w:r w:rsidRPr="00BE74B4">
        <w:rPr>
          <w:sz w:val="28"/>
          <w:szCs w:val="28"/>
        </w:rPr>
        <w:t>Глава сельского поселения, возглавляющий местную администрацию и исполняющий полномочия председателя представительного органа (Совета сельского поселения)</w:t>
      </w:r>
    </w:p>
    <w:p w:rsidR="00386AD1" w:rsidRPr="00BE74B4" w:rsidRDefault="00386AD1" w:rsidP="004444B7">
      <w:pPr>
        <w:jc w:val="both"/>
        <w:rPr>
          <w:sz w:val="28"/>
          <w:szCs w:val="28"/>
        </w:rPr>
      </w:pPr>
    </w:p>
    <w:p w:rsidR="00386AD1" w:rsidRPr="00BE74B4" w:rsidRDefault="00386AD1" w:rsidP="004444B7">
      <w:pPr>
        <w:jc w:val="both"/>
        <w:rPr>
          <w:sz w:val="28"/>
          <w:szCs w:val="28"/>
        </w:rPr>
      </w:pPr>
      <w:r w:rsidRPr="00BE74B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Норкин</w:t>
      </w:r>
      <w:r w:rsidRPr="00BE74B4">
        <w:rPr>
          <w:sz w:val="28"/>
          <w:szCs w:val="28"/>
        </w:rPr>
        <w:t>ский сельсовет</w:t>
      </w:r>
    </w:p>
    <w:tbl>
      <w:tblPr>
        <w:tblpPr w:leftFromText="180" w:rightFromText="180" w:vertAnchor="text" w:horzAnchor="margin" w:tblpX="216" w:tblpY="16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2774"/>
        <w:gridCol w:w="3280"/>
        <w:gridCol w:w="1247"/>
      </w:tblGrid>
      <w:tr w:rsidR="00386AD1" w:rsidRPr="008B5DE6" w:rsidTr="004444B7">
        <w:tc>
          <w:tcPr>
            <w:tcW w:w="195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Должность</w:t>
            </w:r>
          </w:p>
        </w:tc>
        <w:tc>
          <w:tcPr>
            <w:tcW w:w="277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Ф.И.О.</w:t>
            </w:r>
          </w:p>
        </w:tc>
        <w:tc>
          <w:tcPr>
            <w:tcW w:w="3280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Адрес</w:t>
            </w:r>
          </w:p>
        </w:tc>
        <w:tc>
          <w:tcPr>
            <w:tcW w:w="1247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Телефон</w:t>
            </w:r>
          </w:p>
        </w:tc>
      </w:tr>
      <w:tr w:rsidR="00386AD1" w:rsidRPr="008B5DE6" w:rsidTr="004444B7">
        <w:tc>
          <w:tcPr>
            <w:tcW w:w="195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Глава сельского</w:t>
            </w:r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поселения</w:t>
            </w:r>
          </w:p>
        </w:tc>
        <w:tc>
          <w:tcPr>
            <w:tcW w:w="277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Гиндуллина Флида Кавиевна</w:t>
            </w:r>
          </w:p>
        </w:tc>
        <w:tc>
          <w:tcPr>
            <w:tcW w:w="3280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4529</w:t>
            </w:r>
            <w:r>
              <w:rPr>
                <w:sz w:val="28"/>
                <w:szCs w:val="28"/>
              </w:rPr>
              <w:t>83</w:t>
            </w:r>
            <w:r w:rsidRPr="008B5DE6">
              <w:rPr>
                <w:sz w:val="28"/>
                <w:szCs w:val="28"/>
              </w:rPr>
              <w:t xml:space="preserve">, РБ, </w:t>
            </w: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8B5DE6">
                <w:rPr>
                  <w:sz w:val="28"/>
                  <w:szCs w:val="28"/>
                </w:rPr>
                <w:t>Балтачевский район</w:t>
              </w:r>
            </w:smartTag>
            <w:r w:rsidRPr="008B5DE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Норкино</w:t>
            </w:r>
            <w:r w:rsidRPr="008B5DE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Советская</w:t>
            </w:r>
            <w:r w:rsidRPr="008B5DE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(34753)</w:t>
            </w:r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53</w:t>
            </w:r>
            <w:r w:rsidRPr="008B5D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</w:tr>
      <w:tr w:rsidR="00386AD1" w:rsidRPr="008B5DE6" w:rsidTr="004444B7">
        <w:tc>
          <w:tcPr>
            <w:tcW w:w="195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Управляющий</w:t>
            </w:r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8B5DE6">
                <w:rPr>
                  <w:sz w:val="28"/>
                  <w:szCs w:val="28"/>
                </w:rPr>
                <w:t>делами СП</w:t>
              </w:r>
            </w:smartTag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Балтачевский район"/>
              </w:smartTagPr>
              <w:r>
                <w:rPr>
                  <w:sz w:val="28"/>
                  <w:szCs w:val="28"/>
                </w:rPr>
                <w:t>Нургалиева Светлана</w:t>
              </w:r>
            </w:smartTag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80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4529</w:t>
            </w:r>
            <w:r>
              <w:rPr>
                <w:sz w:val="28"/>
                <w:szCs w:val="28"/>
              </w:rPr>
              <w:t>83</w:t>
            </w:r>
            <w:r w:rsidRPr="008B5DE6">
              <w:rPr>
                <w:sz w:val="28"/>
                <w:szCs w:val="28"/>
              </w:rPr>
              <w:t xml:space="preserve">, РБ, </w:t>
            </w: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8B5DE6">
                <w:rPr>
                  <w:sz w:val="28"/>
                  <w:szCs w:val="28"/>
                </w:rPr>
                <w:t>Балтачевский район</w:t>
              </w:r>
            </w:smartTag>
            <w:r w:rsidRPr="008B5DE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Норкино</w:t>
            </w:r>
            <w:r w:rsidRPr="008B5DE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Южная</w:t>
            </w:r>
            <w:r w:rsidRPr="008B5DE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(34753)</w:t>
            </w:r>
          </w:p>
          <w:p w:rsidR="00386AD1" w:rsidRPr="008B5DE6" w:rsidRDefault="00386AD1" w:rsidP="009D6D48">
            <w:pPr>
              <w:jc w:val="center"/>
              <w:rPr>
                <w:sz w:val="28"/>
                <w:szCs w:val="28"/>
              </w:rPr>
            </w:pPr>
            <w:r w:rsidRPr="008B5DE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52</w:t>
            </w:r>
            <w:r w:rsidRPr="008B5D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</w:p>
        </w:tc>
      </w:tr>
    </w:tbl>
    <w:p w:rsidR="00386AD1" w:rsidRDefault="00386AD1" w:rsidP="004444B7">
      <w:pPr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Pr="00A06674" w:rsidRDefault="00386AD1" w:rsidP="00A06674">
      <w:pPr>
        <w:spacing w:before="100" w:beforeAutospacing="1" w:after="100" w:afterAutospacing="1"/>
        <w:outlineLvl w:val="0"/>
        <w:rPr>
          <w:b/>
          <w:bCs/>
          <w:color w:val="008C9E"/>
          <w:kern w:val="36"/>
          <w:sz w:val="48"/>
          <w:szCs w:val="48"/>
        </w:rPr>
      </w:pPr>
      <w:r w:rsidRPr="00A06674">
        <w:rPr>
          <w:b/>
          <w:bCs/>
          <w:color w:val="008C9E"/>
          <w:kern w:val="36"/>
          <w:sz w:val="48"/>
          <w:szCs w:val="48"/>
        </w:rPr>
        <w:t xml:space="preserve">Характеристика состояния экономики и социальной сферы </w:t>
      </w:r>
    </w:p>
    <w:p w:rsidR="00386AD1" w:rsidRPr="00A06674" w:rsidRDefault="00386AD1" w:rsidP="00A06674">
      <w:pPr>
        <w:spacing w:before="100" w:beforeAutospacing="1" w:after="100" w:afterAutospacing="1"/>
        <w:jc w:val="center"/>
      </w:pPr>
      <w:r w:rsidRPr="00A06674">
        <w:rPr>
          <w:b/>
          <w:bCs/>
        </w:rPr>
        <w:t>На территории сельского поселения работают:</w:t>
      </w:r>
    </w:p>
    <w:p w:rsidR="00386AD1" w:rsidRPr="00A06674" w:rsidRDefault="00386AD1" w:rsidP="00A06674">
      <w:pPr>
        <w:spacing w:before="100" w:beforeAutospacing="1" w:after="100" w:afterAutospacing="1"/>
      </w:pPr>
      <w:r w:rsidRPr="00A06674">
        <w:t>— предприятий сельского хозяйства –         1</w:t>
      </w:r>
      <w:r w:rsidRPr="00A06674">
        <w:br/>
        <w:t>— школ                                                             1</w:t>
      </w:r>
      <w:r w:rsidRPr="00A06674">
        <w:br/>
        <w:t xml:space="preserve">— детских дошкольных учреждений –         </w:t>
      </w:r>
      <w:r>
        <w:t>-</w:t>
      </w:r>
      <w:r w:rsidRPr="00A06674">
        <w:br/>
        <w:t>— больниц ( СВА, ФАП) —                           </w:t>
      </w:r>
      <w:r>
        <w:t>3</w:t>
      </w:r>
      <w:r w:rsidRPr="00A06674">
        <w:br/>
        <w:t>— почтовых отделений —                              1</w:t>
      </w:r>
      <w:r w:rsidRPr="00A06674">
        <w:br/>
        <w:t xml:space="preserve">— домов культуры  —                                    </w:t>
      </w:r>
      <w:r>
        <w:t>1</w:t>
      </w:r>
      <w:r w:rsidRPr="00A06674">
        <w:br/>
        <w:t>— сельских клубов  —                                   1</w:t>
      </w:r>
    </w:p>
    <w:p w:rsidR="00386AD1" w:rsidRPr="00A06674" w:rsidRDefault="00386AD1" w:rsidP="00A06674">
      <w:pPr>
        <w:spacing w:before="100" w:beforeAutospacing="1" w:after="100" w:afterAutospacing="1"/>
      </w:pPr>
      <w:r w:rsidRPr="00A06674">
        <w:t>— библиотек –                                                1</w:t>
      </w:r>
      <w:r w:rsidRPr="00A06674">
        <w:br/>
        <w:t xml:space="preserve">— объектов торговли –                                  </w:t>
      </w:r>
      <w:r>
        <w:t>3</w:t>
      </w:r>
    </w:p>
    <w:p w:rsidR="00386AD1" w:rsidRPr="00A06674" w:rsidRDefault="00386AD1" w:rsidP="00A06674">
      <w:pPr>
        <w:spacing w:before="100" w:beforeAutospacing="1" w:after="100" w:afterAutospacing="1"/>
      </w:pPr>
      <w:r w:rsidRPr="00A06674">
        <w:t> </w:t>
      </w:r>
    </w:p>
    <w:tbl>
      <w:tblPr>
        <w:tblW w:w="5000" w:type="pct"/>
        <w:tblCellSpacing w:w="15" w:type="dxa"/>
        <w:tblLook w:val="00A0"/>
      </w:tblPr>
      <w:tblGrid>
        <w:gridCol w:w="5147"/>
        <w:gridCol w:w="4298"/>
      </w:tblGrid>
      <w:tr w:rsidR="00386AD1" w:rsidRPr="00A06674" w:rsidTr="00A06674">
        <w:trPr>
          <w:tblCellSpacing w:w="15" w:type="dxa"/>
        </w:trPr>
        <w:tc>
          <w:tcPr>
            <w:tcW w:w="49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Демографические изменения за 2021 год: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естественный прирост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   </w:t>
            </w:r>
            <w:r>
              <w:t>0</w:t>
            </w:r>
            <w:r w:rsidRPr="00A06674">
              <w:t xml:space="preserve"> чел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миграционный прирост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  0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общий прирост (убыль) населения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  – </w:t>
            </w:r>
            <w:r>
              <w:t>8</w:t>
            </w:r>
            <w:r w:rsidRPr="00A06674">
              <w:t xml:space="preserve">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продолжительность жизни: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мужчин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 68 лет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женщин</w:t>
            </w:r>
          </w:p>
        </w:tc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 78 лет</w:t>
            </w:r>
          </w:p>
        </w:tc>
      </w:tr>
    </w:tbl>
    <w:p w:rsidR="00386AD1" w:rsidRPr="00A06674" w:rsidRDefault="00386AD1" w:rsidP="00A06674">
      <w:pPr>
        <w:spacing w:before="100" w:beforeAutospacing="1" w:after="100" w:afterAutospacing="1"/>
      </w:pPr>
      <w:r w:rsidRPr="00A06674">
        <w:t> </w:t>
      </w:r>
    </w:p>
    <w:p w:rsidR="00386AD1" w:rsidRPr="00A06674" w:rsidRDefault="00386AD1" w:rsidP="00A06674">
      <w:pPr>
        <w:spacing w:before="100" w:beforeAutospacing="1" w:after="100" w:afterAutospacing="1"/>
      </w:pPr>
      <w:r w:rsidRPr="00A06674">
        <w:t> </w:t>
      </w:r>
    </w:p>
    <w:tbl>
      <w:tblPr>
        <w:tblW w:w="5000" w:type="pct"/>
        <w:tblCellSpacing w:w="15" w:type="dxa"/>
        <w:tblLook w:val="00A0"/>
      </w:tblPr>
      <w:tblGrid>
        <w:gridCol w:w="7888"/>
        <w:gridCol w:w="1557"/>
      </w:tblGrid>
      <w:tr w:rsidR="00386AD1" w:rsidRPr="00A06674" w:rsidTr="00A06674">
        <w:trPr>
          <w:tblCellSpacing w:w="15" w:type="dxa"/>
        </w:trPr>
        <w:tc>
          <w:tcPr>
            <w:tcW w:w="49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Группы населения с особым статусом: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Инвалиды ВОВ (в том числе инвалиды боевых действий)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не имеются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Участники ВОВ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 </w:t>
            </w:r>
            <w:r>
              <w:t>1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Ветераны боевых действий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 </w:t>
            </w:r>
            <w:r>
              <w:t>2</w:t>
            </w:r>
            <w:r w:rsidRPr="00A06674">
              <w:t xml:space="preserve">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Члены семей погибших (умерших) инвалидов войны, участников ВОВ (вдовы)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 </w:t>
            </w:r>
            <w:r>
              <w:t>1 чел.</w:t>
            </w:r>
            <w:r w:rsidRPr="00A06674">
              <w:t>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Члены семей погибших при исполнении обязанностей военной службы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   не имеются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Ветераны труда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  </w:t>
            </w:r>
            <w:r w:rsidRPr="005B3B23">
              <w:t>48</w:t>
            </w:r>
            <w:r w:rsidRPr="00A06674">
              <w:t xml:space="preserve">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  не имеются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Труженики тыла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 xml:space="preserve">   </w:t>
            </w:r>
            <w:r>
              <w:t>17</w:t>
            </w:r>
            <w:r w:rsidRPr="00A06674">
              <w:t xml:space="preserve">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Граждане, уволенные с военной службы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  не имеются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Многодетные семьи с  несовершеннолетними детьми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</w:t>
            </w:r>
            <w:r>
              <w:t>5</w:t>
            </w:r>
            <w:r w:rsidRPr="00A06674">
              <w:t xml:space="preserve"> семей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в них детей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>
              <w:t>17</w:t>
            </w:r>
            <w:r w:rsidRPr="00A06674">
              <w:t>  чел.</w:t>
            </w:r>
          </w:p>
        </w:tc>
      </w:tr>
      <w:tr w:rsidR="00386AD1" w:rsidRPr="00A06674" w:rsidTr="00A06674">
        <w:trPr>
          <w:tblCellSpacing w:w="15" w:type="dxa"/>
        </w:trPr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Дети сироты</w:t>
            </w:r>
          </w:p>
        </w:tc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AD1" w:rsidRPr="00A06674" w:rsidRDefault="00386AD1" w:rsidP="00A06674">
            <w:r w:rsidRPr="00A06674">
              <w:t>   не имеются</w:t>
            </w:r>
          </w:p>
        </w:tc>
      </w:tr>
    </w:tbl>
    <w:p w:rsidR="00386AD1" w:rsidRPr="00A06674" w:rsidRDefault="00386AD1" w:rsidP="00A0667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86AD1" w:rsidRDefault="00386AD1" w:rsidP="004444B7">
      <w:pPr>
        <w:jc w:val="center"/>
        <w:rPr>
          <w:b/>
        </w:rPr>
      </w:pPr>
      <w:bookmarkStart w:id="0" w:name="_GoBack"/>
      <w:bookmarkEnd w:id="0"/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p w:rsidR="00386AD1" w:rsidRDefault="00386AD1" w:rsidP="004444B7">
      <w:pPr>
        <w:jc w:val="center"/>
        <w:rPr>
          <w:b/>
        </w:rPr>
      </w:pPr>
    </w:p>
    <w:sectPr w:rsidR="00386AD1" w:rsidSect="00D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4952"/>
    <w:multiLevelType w:val="multilevel"/>
    <w:tmpl w:val="1024AFD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D472CD7"/>
    <w:multiLevelType w:val="hybridMultilevel"/>
    <w:tmpl w:val="40BE4A1E"/>
    <w:lvl w:ilvl="0" w:tplc="82A4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E82D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684FE2"/>
    <w:multiLevelType w:val="hybridMultilevel"/>
    <w:tmpl w:val="B19EA826"/>
    <w:lvl w:ilvl="0" w:tplc="82A4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D13F28"/>
    <w:multiLevelType w:val="hybridMultilevel"/>
    <w:tmpl w:val="52085F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B7"/>
    <w:rsid w:val="00022693"/>
    <w:rsid w:val="00024CEA"/>
    <w:rsid w:val="00045C00"/>
    <w:rsid w:val="00065FBD"/>
    <w:rsid w:val="000770F8"/>
    <w:rsid w:val="000904B1"/>
    <w:rsid w:val="00116136"/>
    <w:rsid w:val="00163374"/>
    <w:rsid w:val="00176F90"/>
    <w:rsid w:val="0018144F"/>
    <w:rsid w:val="0019112A"/>
    <w:rsid w:val="001F0C3B"/>
    <w:rsid w:val="001F2FC8"/>
    <w:rsid w:val="00231E56"/>
    <w:rsid w:val="002449FD"/>
    <w:rsid w:val="0029712C"/>
    <w:rsid w:val="00303D4E"/>
    <w:rsid w:val="00305662"/>
    <w:rsid w:val="0031013B"/>
    <w:rsid w:val="00322212"/>
    <w:rsid w:val="00386AD1"/>
    <w:rsid w:val="003A1429"/>
    <w:rsid w:val="003B7835"/>
    <w:rsid w:val="003D7244"/>
    <w:rsid w:val="00406688"/>
    <w:rsid w:val="004444B7"/>
    <w:rsid w:val="00463E5C"/>
    <w:rsid w:val="00487E1D"/>
    <w:rsid w:val="00495E17"/>
    <w:rsid w:val="004C4117"/>
    <w:rsid w:val="004E1555"/>
    <w:rsid w:val="005262DD"/>
    <w:rsid w:val="005A3C91"/>
    <w:rsid w:val="005B3B23"/>
    <w:rsid w:val="006D2CAF"/>
    <w:rsid w:val="007839D8"/>
    <w:rsid w:val="007C7D4E"/>
    <w:rsid w:val="0080356F"/>
    <w:rsid w:val="008255FC"/>
    <w:rsid w:val="00852392"/>
    <w:rsid w:val="00857C61"/>
    <w:rsid w:val="008973AB"/>
    <w:rsid w:val="008A7259"/>
    <w:rsid w:val="008B5DE6"/>
    <w:rsid w:val="008E59BE"/>
    <w:rsid w:val="008F4BB1"/>
    <w:rsid w:val="00922C82"/>
    <w:rsid w:val="00923AE5"/>
    <w:rsid w:val="00953240"/>
    <w:rsid w:val="00957273"/>
    <w:rsid w:val="00965E33"/>
    <w:rsid w:val="009A06E3"/>
    <w:rsid w:val="009C6714"/>
    <w:rsid w:val="009D6D48"/>
    <w:rsid w:val="009E0042"/>
    <w:rsid w:val="009F2067"/>
    <w:rsid w:val="00A06674"/>
    <w:rsid w:val="00A376B1"/>
    <w:rsid w:val="00A571F5"/>
    <w:rsid w:val="00A74139"/>
    <w:rsid w:val="00A9569C"/>
    <w:rsid w:val="00AA306F"/>
    <w:rsid w:val="00AC13D6"/>
    <w:rsid w:val="00AE4510"/>
    <w:rsid w:val="00AE6F44"/>
    <w:rsid w:val="00B26AD1"/>
    <w:rsid w:val="00B42CEE"/>
    <w:rsid w:val="00B570F4"/>
    <w:rsid w:val="00B832E0"/>
    <w:rsid w:val="00BB1BC6"/>
    <w:rsid w:val="00BE74B4"/>
    <w:rsid w:val="00C16348"/>
    <w:rsid w:val="00C55DD0"/>
    <w:rsid w:val="00C7508F"/>
    <w:rsid w:val="00D04807"/>
    <w:rsid w:val="00D10664"/>
    <w:rsid w:val="00D56DEC"/>
    <w:rsid w:val="00D67979"/>
    <w:rsid w:val="00D70D4F"/>
    <w:rsid w:val="00D77716"/>
    <w:rsid w:val="00D847D6"/>
    <w:rsid w:val="00DA7F42"/>
    <w:rsid w:val="00DB4D6F"/>
    <w:rsid w:val="00DB4ECA"/>
    <w:rsid w:val="00DF2A0E"/>
    <w:rsid w:val="00E64D5E"/>
    <w:rsid w:val="00E70DE0"/>
    <w:rsid w:val="00E92C84"/>
    <w:rsid w:val="00EC0855"/>
    <w:rsid w:val="00F132BF"/>
    <w:rsid w:val="00F2089D"/>
    <w:rsid w:val="00F3592C"/>
    <w:rsid w:val="00F819B6"/>
    <w:rsid w:val="00FC5B4C"/>
    <w:rsid w:val="00F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4444B7"/>
    <w:pPr>
      <w:widowControl w:val="0"/>
      <w:spacing w:line="256" w:lineRule="auto"/>
      <w:ind w:left="1400" w:right="1200"/>
      <w:jc w:val="center"/>
    </w:pPr>
    <w:rPr>
      <w:szCs w:val="20"/>
    </w:rPr>
  </w:style>
  <w:style w:type="paragraph" w:customStyle="1" w:styleId="ConsNormal">
    <w:name w:val="ConsNormal"/>
    <w:uiPriority w:val="99"/>
    <w:rsid w:val="004444B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444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4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kino.uprav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7</Pages>
  <Words>1134</Words>
  <Characters>6466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2021-08-20T04:13:00Z</dcterms:created>
  <dcterms:modified xsi:type="dcterms:W3CDTF">2021-08-26T03:50:00Z</dcterms:modified>
</cp:coreProperties>
</file>